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4D" w:rsidRDefault="001F284D" w:rsidP="00EA433A">
      <w:pPr>
        <w:jc w:val="center"/>
      </w:pPr>
      <w:r>
        <w:rPr>
          <w:noProof/>
          <w:lang w:eastAsia="en-IE"/>
        </w:rPr>
        <w:drawing>
          <wp:anchor distT="0" distB="0" distL="0" distR="0" simplePos="0" relativeHeight="251659264" behindDoc="0" locked="0" layoutInCell="1" allowOverlap="1">
            <wp:simplePos x="0" y="0"/>
            <wp:positionH relativeFrom="column">
              <wp:posOffset>2057400</wp:posOffset>
            </wp:positionH>
            <wp:positionV relativeFrom="paragraph">
              <wp:posOffset>-66675</wp:posOffset>
            </wp:positionV>
            <wp:extent cx="1841500" cy="2047875"/>
            <wp:effectExtent l="19050" t="0" r="6350" b="0"/>
            <wp:wrapSquare wrapText="bothSides"/>
            <wp:docPr id="1" name="Picture 2" descr="crst50pc.jpg (14482 bytes)">
              <a:hlinkClick xmlns:a="http://schemas.openxmlformats.org/drawingml/2006/main" r:id="rId7" tgtFrame="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t50pc.jpg (14482 bytes)">
                      <a:hlinkClick r:id="rId7" tgtFrame="Homepage"/>
                    </pic:cNvPr>
                    <pic:cNvPicPr>
                      <a:picLocks noChangeAspect="1" noChangeArrowheads="1"/>
                    </pic:cNvPicPr>
                  </pic:nvPicPr>
                  <pic:blipFill>
                    <a:blip r:embed="rId8" cstate="print"/>
                    <a:srcRect/>
                    <a:stretch>
                      <a:fillRect/>
                    </a:stretch>
                  </pic:blipFill>
                  <pic:spPr bwMode="auto">
                    <a:xfrm>
                      <a:off x="0" y="0"/>
                      <a:ext cx="1841500" cy="2047875"/>
                    </a:xfrm>
                    <a:prstGeom prst="rect">
                      <a:avLst/>
                    </a:prstGeom>
                    <a:noFill/>
                  </pic:spPr>
                </pic:pic>
              </a:graphicData>
            </a:graphic>
          </wp:anchor>
        </w:drawing>
      </w:r>
    </w:p>
    <w:p w:rsidR="001F284D" w:rsidRDefault="001F284D" w:rsidP="00EA433A">
      <w:pPr>
        <w:jc w:val="center"/>
      </w:pPr>
    </w:p>
    <w:p w:rsidR="001F284D" w:rsidRDefault="001F284D" w:rsidP="00EA433A">
      <w:pPr>
        <w:jc w:val="center"/>
      </w:pPr>
    </w:p>
    <w:p w:rsidR="00961B5A" w:rsidRDefault="00961B5A" w:rsidP="00EA433A">
      <w:pPr>
        <w:jc w:val="center"/>
      </w:pPr>
    </w:p>
    <w:p w:rsidR="001F284D" w:rsidRDefault="001F284D" w:rsidP="00EA433A">
      <w:pPr>
        <w:jc w:val="center"/>
      </w:pPr>
    </w:p>
    <w:p w:rsidR="001F284D" w:rsidRDefault="001F284D" w:rsidP="00EA433A">
      <w:pPr>
        <w:jc w:val="center"/>
      </w:pPr>
    </w:p>
    <w:p w:rsidR="001F284D" w:rsidRDefault="001F284D" w:rsidP="00EA433A">
      <w:pPr>
        <w:jc w:val="center"/>
      </w:pPr>
    </w:p>
    <w:p w:rsidR="0026533D" w:rsidRPr="0026533D" w:rsidRDefault="00DC3E51" w:rsidP="0026533D">
      <w:pPr>
        <w:pStyle w:val="DocumentLabel"/>
        <w:pBdr>
          <w:top w:val="none" w:sz="0" w:space="0" w:color="auto"/>
          <w:bottom w:val="none" w:sz="0" w:space="0" w:color="auto"/>
        </w:pBdr>
        <w:outlineLvl w:val="0"/>
        <w:rPr>
          <w:rFonts w:ascii="Arial" w:hAnsi="Arial" w:cs="Arial"/>
          <w:sz w:val="36"/>
          <w:szCs w:val="36"/>
        </w:rPr>
      </w:pPr>
      <w:r>
        <w:rPr>
          <w:rFonts w:ascii="Arial" w:hAnsi="Arial" w:cs="Arial"/>
          <w:sz w:val="36"/>
          <w:szCs w:val="36"/>
        </w:rPr>
        <w:t>KILDARE COUNTY COUNCIL</w:t>
      </w:r>
    </w:p>
    <w:p w:rsidR="0026533D" w:rsidRPr="0026533D" w:rsidRDefault="0026533D" w:rsidP="0026533D">
      <w:pPr>
        <w:pStyle w:val="DocumentLabel"/>
        <w:pBdr>
          <w:top w:val="none" w:sz="0" w:space="0" w:color="auto"/>
          <w:bottom w:val="none" w:sz="0" w:space="0" w:color="auto"/>
        </w:pBdr>
        <w:outlineLvl w:val="0"/>
        <w:rPr>
          <w:rFonts w:ascii="Arial" w:hAnsi="Arial" w:cs="Arial"/>
          <w:sz w:val="36"/>
          <w:szCs w:val="36"/>
        </w:rPr>
      </w:pPr>
      <w:r>
        <w:rPr>
          <w:rFonts w:ascii="Arial" w:hAnsi="Arial" w:cs="Arial"/>
          <w:sz w:val="36"/>
          <w:szCs w:val="36"/>
        </w:rPr>
        <w:t xml:space="preserve">Rural Water </w:t>
      </w:r>
      <w:r w:rsidR="000F7EB6">
        <w:rPr>
          <w:rFonts w:ascii="Arial" w:hAnsi="Arial" w:cs="Arial"/>
          <w:sz w:val="36"/>
          <w:szCs w:val="36"/>
        </w:rPr>
        <w:t>DEPARTMENT</w:t>
      </w:r>
    </w:p>
    <w:p w:rsidR="001F284D" w:rsidRPr="001F284D" w:rsidRDefault="001F284D" w:rsidP="00DC3E51">
      <w:pPr>
        <w:jc w:val="center"/>
        <w:rPr>
          <w:lang w:val="en-US"/>
        </w:rPr>
      </w:pPr>
    </w:p>
    <w:p w:rsidR="001F284D" w:rsidRPr="001F284D" w:rsidRDefault="000A2658" w:rsidP="00DC3E51">
      <w:pPr>
        <w:jc w:val="center"/>
        <w:rPr>
          <w:rFonts w:ascii="Arial" w:hAnsi="Arial" w:cs="Arial"/>
          <w:b/>
          <w:sz w:val="32"/>
          <w:szCs w:val="32"/>
        </w:rPr>
      </w:pPr>
      <w:r>
        <w:rPr>
          <w:rFonts w:ascii="Arial" w:hAnsi="Arial" w:cs="Arial"/>
          <w:b/>
          <w:sz w:val="32"/>
          <w:szCs w:val="32"/>
        </w:rPr>
        <w:t>Multi Annual Rural Water Programme</w:t>
      </w:r>
    </w:p>
    <w:p w:rsidR="001F284D" w:rsidRDefault="001F284D" w:rsidP="006C0448">
      <w:pPr>
        <w:rPr>
          <w:b/>
          <w:sz w:val="24"/>
          <w:szCs w:val="24"/>
        </w:rPr>
      </w:pPr>
    </w:p>
    <w:p w:rsidR="001F284D" w:rsidRDefault="00DC3E51" w:rsidP="006C0448">
      <w:pPr>
        <w:rPr>
          <w:rFonts w:ascii="Arial" w:hAnsi="Arial" w:cs="Arial"/>
          <w:b/>
          <w:sz w:val="28"/>
          <w:szCs w:val="28"/>
          <w:u w:val="single"/>
        </w:rPr>
      </w:pPr>
      <w:r>
        <w:rPr>
          <w:rFonts w:ascii="Arial" w:hAnsi="Arial" w:cs="Arial"/>
          <w:b/>
          <w:sz w:val="28"/>
          <w:szCs w:val="28"/>
          <w:u w:val="single"/>
        </w:rPr>
        <w:t>Introduction:</w:t>
      </w:r>
    </w:p>
    <w:p w:rsidR="000A2658" w:rsidRDefault="000A2658" w:rsidP="00D44C0E">
      <w:pPr>
        <w:rPr>
          <w:rFonts w:ascii="Arial" w:hAnsi="Arial" w:cs="Arial"/>
        </w:rPr>
      </w:pPr>
      <w:r>
        <w:rPr>
          <w:rFonts w:ascii="Arial" w:hAnsi="Arial" w:cs="Arial"/>
        </w:rPr>
        <w:t xml:space="preserve">The Department of the Environment and Local Government announced a new cyclic investment programme for water services in rural areas. </w:t>
      </w:r>
    </w:p>
    <w:p w:rsidR="00D44C0E" w:rsidRDefault="000A2658" w:rsidP="00D44C0E">
      <w:pPr>
        <w:rPr>
          <w:rFonts w:ascii="Arial" w:hAnsi="Arial" w:cs="Arial"/>
        </w:rPr>
      </w:pPr>
      <w:r>
        <w:rPr>
          <w:rFonts w:ascii="Arial" w:hAnsi="Arial" w:cs="Arial"/>
        </w:rPr>
        <w:t>The current cycle runs from 2019 to 2021.</w:t>
      </w:r>
    </w:p>
    <w:p w:rsidR="000A2658" w:rsidRPr="000A2658" w:rsidRDefault="000A2658" w:rsidP="000A2658">
      <w:pPr>
        <w:rPr>
          <w:rFonts w:ascii="Arial" w:hAnsi="Arial" w:cs="Arial"/>
        </w:rPr>
      </w:pPr>
      <w:r w:rsidRPr="000A2658">
        <w:rPr>
          <w:rFonts w:ascii="Arial" w:hAnsi="Arial" w:cs="Arial"/>
        </w:rPr>
        <w:t xml:space="preserve">A total of €75 million has been committed by Minister </w:t>
      </w:r>
      <w:proofErr w:type="spellStart"/>
      <w:r w:rsidRPr="000A2658">
        <w:rPr>
          <w:rFonts w:ascii="Arial" w:hAnsi="Arial" w:cs="Arial"/>
        </w:rPr>
        <w:t>Eoghan</w:t>
      </w:r>
      <w:proofErr w:type="spellEnd"/>
      <w:r w:rsidRPr="000A2658">
        <w:rPr>
          <w:rFonts w:ascii="Arial" w:hAnsi="Arial" w:cs="Arial"/>
        </w:rPr>
        <w:t xml:space="preserve"> Murphy under the National Development Plan up to 2021.</w:t>
      </w:r>
    </w:p>
    <w:p w:rsidR="000A2658" w:rsidRDefault="000A2658" w:rsidP="000A2658">
      <w:pPr>
        <w:rPr>
          <w:rFonts w:ascii="Arial" w:hAnsi="Arial" w:cs="Arial"/>
        </w:rPr>
      </w:pPr>
      <w:r>
        <w:rPr>
          <w:rFonts w:ascii="Arial" w:hAnsi="Arial" w:cs="Arial"/>
        </w:rPr>
        <w:t>The</w:t>
      </w:r>
      <w:r w:rsidRPr="000A2658">
        <w:rPr>
          <w:rFonts w:ascii="Arial" w:hAnsi="Arial" w:cs="Arial"/>
        </w:rPr>
        <w:t xml:space="preserve"> programme involves a number grant </w:t>
      </w:r>
      <w:r>
        <w:rPr>
          <w:rFonts w:ascii="Arial" w:hAnsi="Arial" w:cs="Arial"/>
        </w:rPr>
        <w:t xml:space="preserve">assistance </w:t>
      </w:r>
      <w:r w:rsidRPr="000A2658">
        <w:rPr>
          <w:rFonts w:ascii="Arial" w:hAnsi="Arial" w:cs="Arial"/>
        </w:rPr>
        <w:t>measures to provide capital investment support to the rural water sector and to private group water schemes in the country. Each local authority is tasked with administering this funding within their respective county.</w:t>
      </w:r>
    </w:p>
    <w:p w:rsidR="00CD3996" w:rsidRPr="000A2658" w:rsidRDefault="00CD3996" w:rsidP="000A2658">
      <w:pPr>
        <w:rPr>
          <w:rFonts w:ascii="Arial" w:hAnsi="Arial" w:cs="Arial"/>
        </w:rPr>
      </w:pPr>
      <w:r>
        <w:rPr>
          <w:rFonts w:ascii="Arial" w:hAnsi="Arial" w:cs="Arial"/>
        </w:rPr>
        <w:t>Kildare County Council Rural Water Department is required to assess and prioritise project proposals before their submission to the Department for funding consideration.</w:t>
      </w:r>
    </w:p>
    <w:p w:rsidR="000A2658" w:rsidRPr="000A2658" w:rsidRDefault="000A2658" w:rsidP="000A2658">
      <w:pPr>
        <w:rPr>
          <w:rFonts w:ascii="Arial" w:hAnsi="Arial" w:cs="Arial"/>
        </w:rPr>
      </w:pPr>
      <w:r w:rsidRPr="000A2658">
        <w:rPr>
          <w:rFonts w:ascii="Arial" w:hAnsi="Arial" w:cs="Arial"/>
        </w:rPr>
        <w:t xml:space="preserve">At the end of March </w:t>
      </w:r>
      <w:r>
        <w:rPr>
          <w:rFonts w:ascii="Arial" w:hAnsi="Arial" w:cs="Arial"/>
        </w:rPr>
        <w:t>2019</w:t>
      </w:r>
      <w:r w:rsidRPr="000A2658">
        <w:rPr>
          <w:rFonts w:ascii="Arial" w:hAnsi="Arial" w:cs="Arial"/>
        </w:rPr>
        <w:t xml:space="preserve"> Kildare County Council submitted its bid </w:t>
      </w:r>
      <w:r>
        <w:rPr>
          <w:rFonts w:ascii="Arial" w:hAnsi="Arial" w:cs="Arial"/>
        </w:rPr>
        <w:t>for funding</w:t>
      </w:r>
      <w:r w:rsidRPr="000A2658">
        <w:rPr>
          <w:rFonts w:ascii="Arial" w:hAnsi="Arial" w:cs="Arial"/>
        </w:rPr>
        <w:t xml:space="preserve"> </w:t>
      </w:r>
      <w:r w:rsidR="00CD3996">
        <w:rPr>
          <w:rFonts w:ascii="Arial" w:hAnsi="Arial" w:cs="Arial"/>
        </w:rPr>
        <w:t xml:space="preserve">under the current cycle </w:t>
      </w:r>
      <w:r w:rsidRPr="000A2658">
        <w:rPr>
          <w:rFonts w:ascii="Arial" w:hAnsi="Arial" w:cs="Arial"/>
        </w:rPr>
        <w:t xml:space="preserve">to the Department of Housing, Planning &amp; Local Government. </w:t>
      </w:r>
    </w:p>
    <w:p w:rsidR="000A2658" w:rsidRPr="000A2658" w:rsidRDefault="000A2658" w:rsidP="00D44C0E">
      <w:pPr>
        <w:rPr>
          <w:rFonts w:ascii="Arial" w:hAnsi="Arial" w:cs="Arial"/>
        </w:rPr>
      </w:pPr>
    </w:p>
    <w:p w:rsidR="00071186" w:rsidRDefault="00071186" w:rsidP="000A2658">
      <w:pPr>
        <w:rPr>
          <w:rFonts w:ascii="Arial" w:hAnsi="Arial" w:cs="Arial"/>
          <w:b/>
          <w:sz w:val="28"/>
          <w:szCs w:val="28"/>
          <w:u w:val="single"/>
        </w:rPr>
      </w:pPr>
    </w:p>
    <w:p w:rsidR="00071186" w:rsidRDefault="00071186" w:rsidP="000A2658">
      <w:pPr>
        <w:rPr>
          <w:rFonts w:ascii="Arial" w:hAnsi="Arial" w:cs="Arial"/>
          <w:b/>
          <w:sz w:val="28"/>
          <w:szCs w:val="28"/>
          <w:u w:val="single"/>
        </w:rPr>
      </w:pPr>
    </w:p>
    <w:p w:rsidR="00071186" w:rsidRDefault="00071186" w:rsidP="000A2658">
      <w:pPr>
        <w:rPr>
          <w:rFonts w:ascii="Arial" w:hAnsi="Arial" w:cs="Arial"/>
          <w:b/>
          <w:sz w:val="28"/>
          <w:szCs w:val="28"/>
          <w:u w:val="single"/>
        </w:rPr>
      </w:pPr>
    </w:p>
    <w:p w:rsidR="00071186" w:rsidRDefault="00071186" w:rsidP="000A2658">
      <w:pPr>
        <w:rPr>
          <w:rFonts w:ascii="Arial" w:hAnsi="Arial" w:cs="Arial"/>
          <w:b/>
          <w:sz w:val="28"/>
          <w:szCs w:val="28"/>
          <w:u w:val="single"/>
        </w:rPr>
      </w:pPr>
    </w:p>
    <w:p w:rsidR="00071186" w:rsidRDefault="00071186" w:rsidP="000A2658">
      <w:pPr>
        <w:rPr>
          <w:rFonts w:ascii="Arial" w:hAnsi="Arial" w:cs="Arial"/>
          <w:b/>
          <w:sz w:val="28"/>
          <w:szCs w:val="28"/>
          <w:u w:val="single"/>
        </w:rPr>
      </w:pPr>
    </w:p>
    <w:p w:rsidR="000A2658" w:rsidRDefault="00071186" w:rsidP="000A2658">
      <w:pPr>
        <w:rPr>
          <w:rFonts w:ascii="Arial" w:hAnsi="Arial" w:cs="Arial"/>
          <w:b/>
          <w:sz w:val="28"/>
          <w:szCs w:val="28"/>
          <w:u w:val="single"/>
        </w:rPr>
      </w:pPr>
      <w:r>
        <w:rPr>
          <w:rFonts w:ascii="Arial" w:hAnsi="Arial" w:cs="Arial"/>
          <w:b/>
          <w:sz w:val="28"/>
          <w:szCs w:val="28"/>
          <w:u w:val="single"/>
        </w:rPr>
        <w:t xml:space="preserve">The 8 </w:t>
      </w:r>
      <w:r w:rsidR="000A2658">
        <w:rPr>
          <w:rFonts w:ascii="Arial" w:hAnsi="Arial" w:cs="Arial"/>
          <w:b/>
          <w:sz w:val="28"/>
          <w:szCs w:val="28"/>
          <w:u w:val="single"/>
        </w:rPr>
        <w:t>Funding Measures:</w:t>
      </w:r>
    </w:p>
    <w:p w:rsidR="000A2658" w:rsidRPr="000A2658" w:rsidRDefault="000A2658" w:rsidP="000A2658">
      <w:pPr>
        <w:rPr>
          <w:rFonts w:ascii="Arial" w:hAnsi="Arial" w:cs="Arial"/>
        </w:rPr>
      </w:pPr>
      <w:r w:rsidRPr="000A2658">
        <w:rPr>
          <w:rFonts w:ascii="Arial" w:hAnsi="Arial" w:cs="Arial"/>
          <w:b/>
        </w:rPr>
        <w:t xml:space="preserve">Measure 1: </w:t>
      </w:r>
      <w:r>
        <w:rPr>
          <w:rFonts w:ascii="Arial" w:hAnsi="Arial" w:cs="Arial"/>
        </w:rPr>
        <w:t>Source Protection (Group Water Scheme Sector).</w:t>
      </w:r>
    </w:p>
    <w:p w:rsidR="000A2658" w:rsidRPr="000A2658" w:rsidRDefault="000A2658" w:rsidP="000A2658">
      <w:pPr>
        <w:rPr>
          <w:rFonts w:ascii="Arial" w:hAnsi="Arial" w:cs="Arial"/>
        </w:rPr>
      </w:pPr>
      <w:proofErr w:type="gramStart"/>
      <w:r w:rsidRPr="000A2658">
        <w:rPr>
          <w:rFonts w:ascii="Arial" w:hAnsi="Arial" w:cs="Arial"/>
          <w:b/>
        </w:rPr>
        <w:t xml:space="preserve">Measure </w:t>
      </w:r>
      <w:r>
        <w:rPr>
          <w:rFonts w:ascii="Arial" w:hAnsi="Arial" w:cs="Arial"/>
          <w:b/>
        </w:rPr>
        <w:t>2</w:t>
      </w:r>
      <w:r w:rsidRPr="000A2658">
        <w:rPr>
          <w:rFonts w:ascii="Arial" w:hAnsi="Arial" w:cs="Arial"/>
          <w:b/>
        </w:rPr>
        <w:t xml:space="preserve">: </w:t>
      </w:r>
      <w:r>
        <w:rPr>
          <w:rFonts w:ascii="Arial" w:hAnsi="Arial" w:cs="Arial"/>
        </w:rPr>
        <w:t>Public health compliance (Group Water Scheme Sector).</w:t>
      </w:r>
      <w:proofErr w:type="gramEnd"/>
    </w:p>
    <w:p w:rsidR="000A2658" w:rsidRPr="000A2658" w:rsidRDefault="000A2658" w:rsidP="000A2658">
      <w:pPr>
        <w:rPr>
          <w:rFonts w:ascii="Arial" w:hAnsi="Arial" w:cs="Arial"/>
        </w:rPr>
      </w:pPr>
      <w:proofErr w:type="gramStart"/>
      <w:r w:rsidRPr="000A2658">
        <w:rPr>
          <w:rFonts w:ascii="Arial" w:hAnsi="Arial" w:cs="Arial"/>
          <w:b/>
        </w:rPr>
        <w:t xml:space="preserve">Measure </w:t>
      </w:r>
      <w:r>
        <w:rPr>
          <w:rFonts w:ascii="Arial" w:hAnsi="Arial" w:cs="Arial"/>
          <w:b/>
        </w:rPr>
        <w:t>3</w:t>
      </w:r>
      <w:r w:rsidRPr="000A2658">
        <w:rPr>
          <w:rFonts w:ascii="Arial" w:hAnsi="Arial" w:cs="Arial"/>
          <w:b/>
        </w:rPr>
        <w:t xml:space="preserve">: </w:t>
      </w:r>
      <w:r>
        <w:rPr>
          <w:rFonts w:ascii="Arial" w:hAnsi="Arial" w:cs="Arial"/>
        </w:rPr>
        <w:t>Enhancement of existing schemes including water conservation (Group Water Scheme Sector).</w:t>
      </w:r>
      <w:proofErr w:type="gramEnd"/>
    </w:p>
    <w:p w:rsidR="000A2658" w:rsidRPr="000A2658" w:rsidRDefault="000A2658" w:rsidP="000A2658">
      <w:pPr>
        <w:rPr>
          <w:rFonts w:ascii="Arial" w:hAnsi="Arial" w:cs="Arial"/>
        </w:rPr>
      </w:pPr>
      <w:r w:rsidRPr="000A2658">
        <w:rPr>
          <w:rFonts w:ascii="Arial" w:hAnsi="Arial" w:cs="Arial"/>
          <w:b/>
        </w:rPr>
        <w:t xml:space="preserve">Measure </w:t>
      </w:r>
      <w:r>
        <w:rPr>
          <w:rFonts w:ascii="Arial" w:hAnsi="Arial" w:cs="Arial"/>
          <w:b/>
        </w:rPr>
        <w:t>4</w:t>
      </w:r>
      <w:r w:rsidRPr="000A2658">
        <w:rPr>
          <w:rFonts w:ascii="Arial" w:hAnsi="Arial" w:cs="Arial"/>
          <w:b/>
        </w:rPr>
        <w:t xml:space="preserve">: </w:t>
      </w:r>
      <w:r>
        <w:rPr>
          <w:rFonts w:ascii="Arial" w:hAnsi="Arial" w:cs="Arial"/>
        </w:rPr>
        <w:t>New Group Water Schemes.</w:t>
      </w:r>
    </w:p>
    <w:p w:rsidR="000A2658" w:rsidRPr="000A2658" w:rsidRDefault="000A2658" w:rsidP="000A2658">
      <w:pPr>
        <w:rPr>
          <w:rFonts w:ascii="Arial" w:hAnsi="Arial" w:cs="Arial"/>
        </w:rPr>
      </w:pPr>
      <w:proofErr w:type="gramStart"/>
      <w:r w:rsidRPr="000A2658">
        <w:rPr>
          <w:rFonts w:ascii="Arial" w:hAnsi="Arial" w:cs="Arial"/>
          <w:b/>
        </w:rPr>
        <w:t xml:space="preserve">Measure </w:t>
      </w:r>
      <w:r>
        <w:rPr>
          <w:rFonts w:ascii="Arial" w:hAnsi="Arial" w:cs="Arial"/>
          <w:b/>
        </w:rPr>
        <w:t>5</w:t>
      </w:r>
      <w:r w:rsidRPr="000A2658">
        <w:rPr>
          <w:rFonts w:ascii="Arial" w:hAnsi="Arial" w:cs="Arial"/>
          <w:b/>
        </w:rPr>
        <w:t xml:space="preserve">: </w:t>
      </w:r>
      <w:r>
        <w:rPr>
          <w:rFonts w:ascii="Arial" w:hAnsi="Arial" w:cs="Arial"/>
        </w:rPr>
        <w:t>Transition of existing Group Water and Group Sewerage Schemes to the Public (Irish Water) Sector.</w:t>
      </w:r>
      <w:proofErr w:type="gramEnd"/>
    </w:p>
    <w:p w:rsidR="000A2658" w:rsidRPr="000A2658" w:rsidRDefault="000A2658" w:rsidP="000A2658">
      <w:pPr>
        <w:rPr>
          <w:rFonts w:ascii="Arial" w:hAnsi="Arial" w:cs="Arial"/>
        </w:rPr>
      </w:pPr>
      <w:r w:rsidRPr="000A2658">
        <w:rPr>
          <w:rFonts w:ascii="Arial" w:hAnsi="Arial" w:cs="Arial"/>
          <w:b/>
        </w:rPr>
        <w:t xml:space="preserve">Measure </w:t>
      </w:r>
      <w:r>
        <w:rPr>
          <w:rFonts w:ascii="Arial" w:hAnsi="Arial" w:cs="Arial"/>
          <w:b/>
        </w:rPr>
        <w:t>6</w:t>
      </w:r>
      <w:r w:rsidRPr="000A2658">
        <w:rPr>
          <w:rFonts w:ascii="Arial" w:hAnsi="Arial" w:cs="Arial"/>
          <w:b/>
        </w:rPr>
        <w:t xml:space="preserve">: </w:t>
      </w:r>
      <w:r>
        <w:rPr>
          <w:rFonts w:ascii="Arial" w:hAnsi="Arial" w:cs="Arial"/>
        </w:rPr>
        <w:t>Community Connections (Water &amp; Wastewater)</w:t>
      </w:r>
      <w:r w:rsidR="00071186">
        <w:rPr>
          <w:rFonts w:ascii="Arial" w:hAnsi="Arial" w:cs="Arial"/>
        </w:rPr>
        <w:t>.</w:t>
      </w:r>
      <w:r>
        <w:rPr>
          <w:rFonts w:ascii="Arial" w:hAnsi="Arial" w:cs="Arial"/>
        </w:rPr>
        <w:t xml:space="preserve"> </w:t>
      </w:r>
    </w:p>
    <w:p w:rsidR="00071186" w:rsidRDefault="00071186" w:rsidP="00071186">
      <w:pPr>
        <w:rPr>
          <w:rFonts w:ascii="Arial" w:hAnsi="Arial" w:cs="Arial"/>
        </w:rPr>
      </w:pPr>
      <w:r w:rsidRPr="000A2658">
        <w:rPr>
          <w:rFonts w:ascii="Arial" w:hAnsi="Arial" w:cs="Arial"/>
          <w:b/>
        </w:rPr>
        <w:t xml:space="preserve">Measure </w:t>
      </w:r>
      <w:r>
        <w:rPr>
          <w:rFonts w:ascii="Arial" w:hAnsi="Arial" w:cs="Arial"/>
          <w:b/>
        </w:rPr>
        <w:t>7</w:t>
      </w:r>
      <w:r w:rsidRPr="000A2658">
        <w:rPr>
          <w:rFonts w:ascii="Arial" w:hAnsi="Arial" w:cs="Arial"/>
          <w:b/>
        </w:rPr>
        <w:t xml:space="preserve">: </w:t>
      </w:r>
      <w:r>
        <w:rPr>
          <w:rFonts w:ascii="Arial" w:hAnsi="Arial" w:cs="Arial"/>
        </w:rPr>
        <w:t>Innovation and Research.</w:t>
      </w:r>
    </w:p>
    <w:p w:rsidR="00071186" w:rsidRPr="000A2658" w:rsidRDefault="00071186" w:rsidP="00071186">
      <w:pPr>
        <w:rPr>
          <w:rFonts w:ascii="Arial" w:hAnsi="Arial" w:cs="Arial"/>
        </w:rPr>
      </w:pPr>
      <w:proofErr w:type="gramStart"/>
      <w:r w:rsidRPr="000A2658">
        <w:rPr>
          <w:rFonts w:ascii="Arial" w:hAnsi="Arial" w:cs="Arial"/>
          <w:b/>
        </w:rPr>
        <w:t xml:space="preserve">Measure </w:t>
      </w:r>
      <w:r>
        <w:rPr>
          <w:rFonts w:ascii="Arial" w:hAnsi="Arial" w:cs="Arial"/>
          <w:b/>
        </w:rPr>
        <w:t>8</w:t>
      </w:r>
      <w:r w:rsidRPr="000A2658">
        <w:rPr>
          <w:rFonts w:ascii="Arial" w:hAnsi="Arial" w:cs="Arial"/>
          <w:b/>
        </w:rPr>
        <w:t xml:space="preserve">: </w:t>
      </w:r>
      <w:r>
        <w:rPr>
          <w:rFonts w:ascii="Arial" w:hAnsi="Arial" w:cs="Arial"/>
        </w:rPr>
        <w:t>Individual Household Wells and Domestic Wastewater treatment systems.</w:t>
      </w:r>
      <w:proofErr w:type="gramEnd"/>
    </w:p>
    <w:p w:rsidR="00071186" w:rsidRPr="000A2658" w:rsidRDefault="00071186" w:rsidP="00071186">
      <w:pPr>
        <w:rPr>
          <w:rFonts w:ascii="Arial" w:hAnsi="Arial" w:cs="Arial"/>
        </w:rPr>
      </w:pPr>
    </w:p>
    <w:p w:rsidR="00D44C0E" w:rsidRDefault="00D44C0E" w:rsidP="00D44C0E">
      <w:pPr>
        <w:rPr>
          <w:rFonts w:ascii="Arial" w:hAnsi="Arial" w:cs="Arial"/>
          <w:b/>
          <w:sz w:val="28"/>
          <w:szCs w:val="28"/>
          <w:u w:val="single"/>
        </w:rPr>
      </w:pPr>
    </w:p>
    <w:p w:rsidR="00D44C0E" w:rsidRPr="00D44C0E" w:rsidRDefault="00D44C0E" w:rsidP="00D44C0E">
      <w:pPr>
        <w:rPr>
          <w:rFonts w:ascii="Arial" w:hAnsi="Arial" w:cs="Arial"/>
        </w:rPr>
      </w:pPr>
    </w:p>
    <w:p w:rsidR="00D44C0E" w:rsidRDefault="00D44C0E" w:rsidP="00FB7A98">
      <w:pPr>
        <w:rPr>
          <w:rFonts w:ascii="Arial" w:hAnsi="Arial" w:cs="Arial"/>
        </w:rPr>
      </w:pPr>
    </w:p>
    <w:p w:rsidR="00D44C0E" w:rsidRPr="00D44C0E" w:rsidRDefault="00D44C0E" w:rsidP="00FB7A98">
      <w:pPr>
        <w:rPr>
          <w:rFonts w:ascii="Arial" w:hAnsi="Arial" w:cs="Arial"/>
        </w:rPr>
      </w:pPr>
    </w:p>
    <w:sectPr w:rsidR="00D44C0E" w:rsidRPr="00D44C0E" w:rsidSect="00961B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58" w:rsidRDefault="000A2658" w:rsidP="008975D4">
      <w:pPr>
        <w:spacing w:after="0" w:line="240" w:lineRule="auto"/>
      </w:pPr>
      <w:r>
        <w:separator/>
      </w:r>
    </w:p>
  </w:endnote>
  <w:endnote w:type="continuationSeparator" w:id="0">
    <w:p w:rsidR="000A2658" w:rsidRDefault="000A2658" w:rsidP="00897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8" w:rsidRDefault="000A2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8" w:rsidRDefault="000A26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8" w:rsidRDefault="000A2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58" w:rsidRDefault="000A2658" w:rsidP="008975D4">
      <w:pPr>
        <w:spacing w:after="0" w:line="240" w:lineRule="auto"/>
      </w:pPr>
      <w:r>
        <w:separator/>
      </w:r>
    </w:p>
  </w:footnote>
  <w:footnote w:type="continuationSeparator" w:id="0">
    <w:p w:rsidR="000A2658" w:rsidRDefault="000A2658" w:rsidP="00897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8" w:rsidRDefault="000A2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09562"/>
      <w:docPartObj>
        <w:docPartGallery w:val="Watermarks"/>
        <w:docPartUnique/>
      </w:docPartObj>
    </w:sdtPr>
    <w:sdtContent>
      <w:p w:rsidR="000A2658" w:rsidRDefault="000A2658">
        <w:pPr>
          <w:pStyle w:val="Header"/>
        </w:pPr>
        <w:r w:rsidRPr="0061193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8" w:rsidRDefault="000A2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CA4"/>
    <w:multiLevelType w:val="hybridMultilevel"/>
    <w:tmpl w:val="1F1CC6B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05BB7E00"/>
    <w:multiLevelType w:val="hybridMultilevel"/>
    <w:tmpl w:val="82CE9D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B5D4FC5"/>
    <w:multiLevelType w:val="hybridMultilevel"/>
    <w:tmpl w:val="CCB85488"/>
    <w:lvl w:ilvl="0" w:tplc="570E1144">
      <w:start w:val="1"/>
      <w:numFmt w:val="bullet"/>
      <w:lvlText w:val=""/>
      <w:lvlJc w:val="left"/>
      <w:pPr>
        <w:ind w:left="786"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6DB5795"/>
    <w:multiLevelType w:val="hybridMultilevel"/>
    <w:tmpl w:val="656C3F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6C316D1C"/>
    <w:multiLevelType w:val="hybridMultilevel"/>
    <w:tmpl w:val="52F05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A433A"/>
    <w:rsid w:val="00025739"/>
    <w:rsid w:val="00026E25"/>
    <w:rsid w:val="00071186"/>
    <w:rsid w:val="000A2658"/>
    <w:rsid w:val="000B202B"/>
    <w:rsid w:val="000F7EB6"/>
    <w:rsid w:val="001C75FE"/>
    <w:rsid w:val="001D3040"/>
    <w:rsid w:val="001F284D"/>
    <w:rsid w:val="0026533D"/>
    <w:rsid w:val="002A1B49"/>
    <w:rsid w:val="003160C2"/>
    <w:rsid w:val="00324660"/>
    <w:rsid w:val="00473E9F"/>
    <w:rsid w:val="004B6D8B"/>
    <w:rsid w:val="00507152"/>
    <w:rsid w:val="00541F18"/>
    <w:rsid w:val="00611937"/>
    <w:rsid w:val="00665CF0"/>
    <w:rsid w:val="006A3BF5"/>
    <w:rsid w:val="006C0448"/>
    <w:rsid w:val="00754C07"/>
    <w:rsid w:val="008975D4"/>
    <w:rsid w:val="00920B58"/>
    <w:rsid w:val="009478B0"/>
    <w:rsid w:val="00961B5A"/>
    <w:rsid w:val="009E1522"/>
    <w:rsid w:val="00A563C8"/>
    <w:rsid w:val="00B033B6"/>
    <w:rsid w:val="00B80BC9"/>
    <w:rsid w:val="00BD738C"/>
    <w:rsid w:val="00C06586"/>
    <w:rsid w:val="00C13C28"/>
    <w:rsid w:val="00C34A26"/>
    <w:rsid w:val="00C90717"/>
    <w:rsid w:val="00CD3996"/>
    <w:rsid w:val="00CF7003"/>
    <w:rsid w:val="00D374AB"/>
    <w:rsid w:val="00D44C0E"/>
    <w:rsid w:val="00D51E61"/>
    <w:rsid w:val="00D720FD"/>
    <w:rsid w:val="00D842F9"/>
    <w:rsid w:val="00DC3E51"/>
    <w:rsid w:val="00DF6A50"/>
    <w:rsid w:val="00E1452C"/>
    <w:rsid w:val="00EA433A"/>
    <w:rsid w:val="00F756FA"/>
    <w:rsid w:val="00FB7A98"/>
    <w:rsid w:val="00FC3891"/>
    <w:rsid w:val="00FF619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448"/>
    <w:pPr>
      <w:spacing w:after="0" w:line="240" w:lineRule="auto"/>
      <w:ind w:left="720"/>
      <w:contextualSpacing/>
    </w:pPr>
    <w:rPr>
      <w:rFonts w:ascii="Arial" w:eastAsia="Times New Roman" w:hAnsi="Arial" w:cs="Arial"/>
      <w:b/>
      <w:bCs/>
      <w:sz w:val="20"/>
      <w:szCs w:val="21"/>
      <w:lang w:val="en-GB"/>
    </w:rPr>
  </w:style>
  <w:style w:type="paragraph" w:customStyle="1" w:styleId="DocumentLabel">
    <w:name w:val="Document Label"/>
    <w:next w:val="Normal"/>
    <w:rsid w:val="001F284D"/>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paragraph" w:styleId="Header">
    <w:name w:val="header"/>
    <w:basedOn w:val="Normal"/>
    <w:link w:val="HeaderChar"/>
    <w:uiPriority w:val="99"/>
    <w:semiHidden/>
    <w:unhideWhenUsed/>
    <w:rsid w:val="008975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75D4"/>
  </w:style>
  <w:style w:type="paragraph" w:styleId="Footer">
    <w:name w:val="footer"/>
    <w:basedOn w:val="Normal"/>
    <w:link w:val="FooterChar"/>
    <w:uiPriority w:val="99"/>
    <w:semiHidden/>
    <w:unhideWhenUsed/>
    <w:rsid w:val="008975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75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ildare.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mseery</dc:creator>
  <cp:lastModifiedBy>mseery</cp:lastModifiedBy>
  <cp:revision>4</cp:revision>
  <cp:lastPrinted>2019-09-24T14:48:00Z</cp:lastPrinted>
  <dcterms:created xsi:type="dcterms:W3CDTF">2019-09-24T16:03:00Z</dcterms:created>
  <dcterms:modified xsi:type="dcterms:W3CDTF">2019-09-24T16:26:00Z</dcterms:modified>
</cp:coreProperties>
</file>